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41" w:rsidRDefault="00A87C41">
      <w:r w:rsidRPr="00A87C41">
        <w:rPr>
          <w:b/>
        </w:rPr>
        <w:t>AABE LIPP</w:t>
      </w:r>
      <w:r>
        <w:rPr>
          <w:b/>
        </w:rPr>
        <w:t xml:space="preserve"> Committee</w:t>
      </w:r>
      <w:r w:rsidRPr="00A87C41">
        <w:rPr>
          <w:b/>
        </w:rPr>
        <w:br/>
        <w:t>SUPPLIER DIVERSITY WORK GROUP</w:t>
      </w:r>
      <w:r>
        <w:br/>
        <w:t xml:space="preserve">Conference Call </w:t>
      </w:r>
      <w:proofErr w:type="gramStart"/>
      <w:r>
        <w:t>Summary</w:t>
      </w:r>
      <w:proofErr w:type="gramEnd"/>
      <w:r>
        <w:br/>
        <w:t>(</w:t>
      </w:r>
      <w:r w:rsidR="0022537A">
        <w:t>September</w:t>
      </w:r>
      <w:r>
        <w:t xml:space="preserve"> 1, 2011 @ 11am EST)</w:t>
      </w:r>
    </w:p>
    <w:p w:rsidR="00A87C41" w:rsidRDefault="0038556C">
      <w:r>
        <w:br/>
      </w:r>
      <w:r w:rsidR="00A87C41" w:rsidRPr="00A87C41">
        <w:rPr>
          <w:u w:val="single"/>
        </w:rPr>
        <w:t>Participants</w:t>
      </w:r>
      <w:r w:rsidR="00A87C41">
        <w:rPr>
          <w:u w:val="single"/>
        </w:rPr>
        <w:br/>
      </w:r>
      <w:r w:rsidR="0022537A">
        <w:t>Frank Stewart</w:t>
      </w:r>
      <w:r w:rsidR="0022537A">
        <w:br/>
      </w:r>
      <w:r w:rsidR="00A87C41">
        <w:t>Paula Jackson</w:t>
      </w:r>
      <w:r w:rsidR="00A87C41">
        <w:br/>
        <w:t>Sabrina Campbell</w:t>
      </w:r>
      <w:r w:rsidR="00A87C41">
        <w:br/>
        <w:t xml:space="preserve">Susan </w:t>
      </w:r>
      <w:proofErr w:type="spellStart"/>
      <w:r w:rsidR="00A87C41">
        <w:t>Bostic</w:t>
      </w:r>
      <w:proofErr w:type="spellEnd"/>
      <w:r w:rsidR="00A87C41">
        <w:br/>
      </w:r>
      <w:proofErr w:type="spellStart"/>
      <w:r w:rsidR="00A87C41">
        <w:t>Tita</w:t>
      </w:r>
      <w:proofErr w:type="spellEnd"/>
      <w:r w:rsidR="00A87C41">
        <w:t xml:space="preserve"> Gray</w:t>
      </w:r>
      <w:r w:rsidR="00A87C41">
        <w:br/>
        <w:t>Walter McLeod (chair)</w:t>
      </w:r>
      <w:r w:rsidR="00A87C41">
        <w:br/>
      </w:r>
    </w:p>
    <w:p w:rsidR="00A87C41" w:rsidRDefault="00A87C41">
      <w:r>
        <w:t xml:space="preserve">1. W. McLeod </w:t>
      </w:r>
      <w:r w:rsidR="0038556C">
        <w:t xml:space="preserve">opened the call at 11am EST. </w:t>
      </w:r>
      <w:r w:rsidR="00F2214C">
        <w:t xml:space="preserve">After </w:t>
      </w:r>
      <w:r>
        <w:t>welcom</w:t>
      </w:r>
      <w:r w:rsidR="00F2214C">
        <w:t xml:space="preserve">ing </w:t>
      </w:r>
      <w:r>
        <w:t xml:space="preserve">participants, </w:t>
      </w:r>
      <w:r w:rsidR="00F2214C">
        <w:t xml:space="preserve">he led </w:t>
      </w:r>
      <w:r>
        <w:t>introductions and opened the discussion.</w:t>
      </w:r>
    </w:p>
    <w:p w:rsidR="0022537A" w:rsidRDefault="00E3077E">
      <w:r>
        <w:t>2</w:t>
      </w:r>
      <w:r w:rsidR="0022537A">
        <w:t xml:space="preserve">. T. Gray briefed the </w:t>
      </w:r>
      <w:r>
        <w:t xml:space="preserve">Supplier Diversity Working Group (SDWG) </w:t>
      </w:r>
      <w:r w:rsidR="0022537A">
        <w:t xml:space="preserve">on her meeting with Commissioner Simon of CA.  Commissioner </w:t>
      </w:r>
      <w:proofErr w:type="gramStart"/>
      <w:r w:rsidR="0022537A">
        <w:t>Simon  suggested</w:t>
      </w:r>
      <w:proofErr w:type="gramEnd"/>
      <w:r w:rsidR="0022537A">
        <w:t xml:space="preserve"> that AABE interact directly with the NARUC UMAP Committee and UMAS Subcommittee.</w:t>
      </w:r>
    </w:p>
    <w:p w:rsidR="000B6754" w:rsidRDefault="00E3077E">
      <w:r>
        <w:t>3</w:t>
      </w:r>
      <w:r w:rsidR="000B6754">
        <w:t>. T. Gray briefed the SDWG on California General Order (G.O.) 156.  The group may consider GO 156 along with other legislation, as a model for States to encourage participation in supplier diversity efforts.</w:t>
      </w:r>
    </w:p>
    <w:p w:rsidR="00EC7A33" w:rsidRDefault="00E3077E" w:rsidP="00E3077E">
      <w:r>
        <w:t xml:space="preserve">4. </w:t>
      </w:r>
      <w:r>
        <w:t xml:space="preserve">The SDWG </w:t>
      </w:r>
      <w:r w:rsidR="009E557C">
        <w:t xml:space="preserve">began </w:t>
      </w:r>
      <w:r>
        <w:t>review</w:t>
      </w:r>
      <w:r w:rsidR="009E557C">
        <w:t xml:space="preserve">ing </w:t>
      </w:r>
      <w:r>
        <w:t xml:space="preserve">the NARUC Utility Market Access Partnership (UMAP) Strategy.  The discussion centered mainly on the section covering “NARUC Policy on UMAP Strategies for Growth </w:t>
      </w:r>
      <w:r w:rsidR="009E557C">
        <w:t>of Diverse Business Enterprises.</w:t>
      </w:r>
      <w:r>
        <w:t>”</w:t>
      </w:r>
      <w:r w:rsidR="00EC7A33">
        <w:t xml:space="preserve">  </w:t>
      </w:r>
    </w:p>
    <w:p w:rsidR="00E3077E" w:rsidRDefault="00EC7A33" w:rsidP="00E3077E">
      <w:r>
        <w:t>5. The SDWG suggested expanding the UMAP strategy beyond utilities to include the entire energy industry supply chain (UMAP #1), to clarify “supplier development” to mean capacity building and/or technical assistance (UMAP #2) and to broaden the supplier diversity reporting/monitoring guidelines to the energy industry at large (e.g., coal, nuclear, oil and gas; UMAP #6).</w:t>
      </w:r>
    </w:p>
    <w:p w:rsidR="00E3077E" w:rsidRDefault="00447602">
      <w:r>
        <w:t>6</w:t>
      </w:r>
      <w:r w:rsidR="00E3077E">
        <w:t xml:space="preserve">. </w:t>
      </w:r>
      <w:r w:rsidR="00865F58">
        <w:t xml:space="preserve">S. Campbell recommended that AABE </w:t>
      </w:r>
      <w:r w:rsidR="00E3077E">
        <w:t>policy should probably avoid any ranking or grading system of companies based upon supplier diversity efforts</w:t>
      </w:r>
      <w:r w:rsidR="009E557C">
        <w:t xml:space="preserve"> (UMAP #5)</w:t>
      </w:r>
      <w:r w:rsidR="00E3077E">
        <w:t>.</w:t>
      </w:r>
      <w:r w:rsidR="009E557C">
        <w:t xml:space="preserve">  She also cautioned AABE involvement in company specific contract issues (UMAP #4).</w:t>
      </w:r>
    </w:p>
    <w:p w:rsidR="00E3077E" w:rsidRDefault="00447602">
      <w:r>
        <w:t>7</w:t>
      </w:r>
      <w:r w:rsidR="00E3077E">
        <w:t>. W. McLeod will initiate efforts to reach out to and coordinate supplier diversity energy policy efforts with the National Minority Supply Diversity Council (NMSDC)</w:t>
      </w:r>
      <w:r w:rsidR="00EC7A33">
        <w:t xml:space="preserve">, </w:t>
      </w:r>
      <w:r w:rsidR="009E557C">
        <w:t>in response to UMAP #3.</w:t>
      </w:r>
    </w:p>
    <w:p w:rsidR="00865F58" w:rsidRDefault="00447602">
      <w:r>
        <w:t>8</w:t>
      </w:r>
      <w:r w:rsidR="00E3077E">
        <w:t xml:space="preserve">. </w:t>
      </w:r>
      <w:r w:rsidR="00865F58">
        <w:t>W. McLeod agreed to work with SDWG members to draft an AABE policy statement on supplier diversity</w:t>
      </w:r>
      <w:r w:rsidR="0018420F">
        <w:t xml:space="preserve">. </w:t>
      </w:r>
      <w:r w:rsidR="00865F58">
        <w:t>T. Gray volunteered to draft language arguing the business case for minority-owned business/diverse business enterprises (MBE/DBE).</w:t>
      </w:r>
    </w:p>
    <w:p w:rsidR="00CA4910" w:rsidRDefault="00447602">
      <w:r>
        <w:t>9</w:t>
      </w:r>
      <w:r w:rsidR="00A87C41">
        <w:t xml:space="preserve">. </w:t>
      </w:r>
      <w:r w:rsidR="00865F58">
        <w:t>W. McLeod agreed to contact AABE Board members Warner Williams and Carolyn Green for input on oil and gas sector</w:t>
      </w:r>
      <w:r w:rsidR="00CA4910">
        <w:t xml:space="preserve"> challenges and opportunities for </w:t>
      </w:r>
      <w:r w:rsidR="00865F58">
        <w:t>MBE/DBE</w:t>
      </w:r>
      <w:r w:rsidR="00CA4910">
        <w:t xml:space="preserve"> suppliers.</w:t>
      </w:r>
    </w:p>
    <w:p w:rsidR="0038556C" w:rsidRDefault="00447602" w:rsidP="00EA095E">
      <w:r>
        <w:t>10</w:t>
      </w:r>
      <w:r w:rsidR="0038556C">
        <w:t>. The call was adjourned at 11:5</w:t>
      </w:r>
      <w:r>
        <w:t xml:space="preserve">5 </w:t>
      </w:r>
      <w:r w:rsidR="0038556C">
        <w:t>am EST.</w:t>
      </w:r>
      <w:bookmarkStart w:id="0" w:name="_GoBack"/>
      <w:bookmarkEnd w:id="0"/>
    </w:p>
    <w:p w:rsidR="0038556C" w:rsidRDefault="0038556C" w:rsidP="00EA095E"/>
    <w:sectPr w:rsidR="00385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7312"/>
    <w:multiLevelType w:val="hybridMultilevel"/>
    <w:tmpl w:val="3506B70A"/>
    <w:lvl w:ilvl="0" w:tplc="977260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2E331F"/>
    <w:multiLevelType w:val="hybridMultilevel"/>
    <w:tmpl w:val="EA7AC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41"/>
    <w:rsid w:val="000B6754"/>
    <w:rsid w:val="0018420F"/>
    <w:rsid w:val="0022537A"/>
    <w:rsid w:val="0034392F"/>
    <w:rsid w:val="0038556C"/>
    <w:rsid w:val="00447602"/>
    <w:rsid w:val="00535847"/>
    <w:rsid w:val="0065575F"/>
    <w:rsid w:val="007107D6"/>
    <w:rsid w:val="00865F58"/>
    <w:rsid w:val="009E557C"/>
    <w:rsid w:val="00A87C41"/>
    <w:rsid w:val="00CA4910"/>
    <w:rsid w:val="00E3077E"/>
    <w:rsid w:val="00EA095E"/>
    <w:rsid w:val="00EC7A33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87C41"/>
  </w:style>
  <w:style w:type="paragraph" w:styleId="ListParagraph">
    <w:name w:val="List Paragraph"/>
    <w:basedOn w:val="Normal"/>
    <w:uiPriority w:val="34"/>
    <w:qFormat/>
    <w:rsid w:val="00A87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87C41"/>
  </w:style>
  <w:style w:type="paragraph" w:styleId="ListParagraph">
    <w:name w:val="List Paragraph"/>
    <w:basedOn w:val="Normal"/>
    <w:uiPriority w:val="34"/>
    <w:qFormat/>
    <w:rsid w:val="00A87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Clean Beaches Council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McCloud</dc:creator>
  <cp:lastModifiedBy>Walter McCloud</cp:lastModifiedBy>
  <cp:revision>5</cp:revision>
  <dcterms:created xsi:type="dcterms:W3CDTF">2011-09-06T14:52:00Z</dcterms:created>
  <dcterms:modified xsi:type="dcterms:W3CDTF">2011-09-06T15:43:00Z</dcterms:modified>
</cp:coreProperties>
</file>